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B0" w:rsidRPr="00382FB0" w:rsidRDefault="00933D14">
      <w:pPr>
        <w:rPr>
          <w:b/>
          <w:sz w:val="28"/>
          <w:szCs w:val="28"/>
          <w:u w:val="single"/>
        </w:rPr>
      </w:pPr>
      <w:r w:rsidRPr="00933D14">
        <w:drawing>
          <wp:inline distT="0" distB="0" distL="0" distR="0" wp14:anchorId="076F0E76" wp14:editId="4A8A7160">
            <wp:extent cx="5731510" cy="8984529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8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82FB0" w:rsidRPr="00382FB0">
        <w:rPr>
          <w:b/>
          <w:sz w:val="28"/>
          <w:szCs w:val="28"/>
          <w:u w:val="single"/>
        </w:rPr>
        <w:lastRenderedPageBreak/>
        <w:t>Year End Accounts 2018/19</w:t>
      </w:r>
    </w:p>
    <w:p w:rsidR="006D3078" w:rsidRDefault="00382FB0">
      <w:pPr>
        <w:rPr>
          <w:b/>
          <w:sz w:val="24"/>
          <w:szCs w:val="24"/>
        </w:rPr>
      </w:pPr>
      <w:r w:rsidRPr="00382FB0">
        <w:rPr>
          <w:b/>
          <w:sz w:val="24"/>
          <w:szCs w:val="24"/>
        </w:rPr>
        <w:t>Analysis of Differences between Years</w:t>
      </w:r>
    </w:p>
    <w:p w:rsidR="00F5432B" w:rsidRDefault="00F5432B">
      <w:pPr>
        <w:rPr>
          <w:b/>
          <w:sz w:val="24"/>
          <w:szCs w:val="24"/>
        </w:rPr>
      </w:pPr>
    </w:p>
    <w:p w:rsidR="00382FB0" w:rsidRDefault="00382FB0">
      <w:pPr>
        <w:rPr>
          <w:b/>
          <w:sz w:val="24"/>
          <w:szCs w:val="24"/>
        </w:rPr>
      </w:pPr>
      <w:r>
        <w:rPr>
          <w:b/>
          <w:sz w:val="24"/>
          <w:szCs w:val="24"/>
        </w:rPr>
        <w:t>Income</w:t>
      </w:r>
    </w:p>
    <w:p w:rsidR="00382FB0" w:rsidRDefault="00382FB0">
      <w:r>
        <w:t xml:space="preserve">Grants – The income received in 2017/18 referred to the </w:t>
      </w:r>
      <w:proofErr w:type="spellStart"/>
      <w:r>
        <w:t>Clockface</w:t>
      </w:r>
      <w:proofErr w:type="spellEnd"/>
      <w:r>
        <w:t xml:space="preserve"> restoration &amp; Cobbles</w:t>
      </w:r>
    </w:p>
    <w:p w:rsidR="00382FB0" w:rsidRDefault="00382FB0" w:rsidP="00382FB0">
      <w:pPr>
        <w:ind w:left="720"/>
      </w:pPr>
      <w:r>
        <w:t>The income received in 2018/19 refers to the Play Area (£10000) &amp; village Hall Damp-proofing (£2000)</w:t>
      </w:r>
    </w:p>
    <w:p w:rsidR="00382FB0" w:rsidRDefault="00382FB0" w:rsidP="00382FB0">
      <w:r>
        <w:t xml:space="preserve">Village Improvements – The additional income in 2017/18 refers to a new seat plus 2 bollard                           refunds </w:t>
      </w:r>
    </w:p>
    <w:p w:rsidR="00382FB0" w:rsidRDefault="00382FB0" w:rsidP="00382FB0"/>
    <w:p w:rsidR="00382FB0" w:rsidRDefault="00382FB0" w:rsidP="00382FB0">
      <w:pPr>
        <w:rPr>
          <w:b/>
          <w:sz w:val="24"/>
          <w:szCs w:val="24"/>
        </w:rPr>
      </w:pPr>
      <w:r w:rsidRPr="00382FB0">
        <w:rPr>
          <w:b/>
          <w:sz w:val="24"/>
          <w:szCs w:val="24"/>
        </w:rPr>
        <w:t>Expenditure</w:t>
      </w:r>
    </w:p>
    <w:p w:rsidR="00382FB0" w:rsidRDefault="00382FB0" w:rsidP="00382FB0">
      <w:r w:rsidRPr="00382FB0">
        <w:t>Caretaker</w:t>
      </w:r>
      <w:r w:rsidR="00A1355E">
        <w:t xml:space="preserve"> – The winter months of 2018/19 were less severe and as such not as much cover was required by the caretaker as opposed to the previous year. The schools contract was not renewed in 2018/19 resulting in less hours done. £2000 less work carried out during the summer of 2018/19.</w:t>
      </w:r>
    </w:p>
    <w:p w:rsidR="00A1355E" w:rsidRDefault="00A1355E" w:rsidP="00382FB0">
      <w:r>
        <w:t xml:space="preserve">Capital Equip </w:t>
      </w:r>
      <w:proofErr w:type="spellStart"/>
      <w:r>
        <w:t>etc</w:t>
      </w:r>
      <w:proofErr w:type="spellEnd"/>
      <w:r>
        <w:t xml:space="preserve"> – In 2017/18 £2700 covered Locality Fund expenditure whereas there was no such requirement in 2018/19</w:t>
      </w:r>
    </w:p>
    <w:p w:rsidR="00A1355E" w:rsidRDefault="00F41F68" w:rsidP="00382FB0">
      <w:r>
        <w:t>Grant aided Projects:</w:t>
      </w:r>
    </w:p>
    <w:p w:rsidR="00F41F68" w:rsidRDefault="00F41F68" w:rsidP="00F41F68">
      <w:pPr>
        <w:pStyle w:val="ListParagraph"/>
        <w:numPr>
          <w:ilvl w:val="0"/>
          <w:numId w:val="1"/>
        </w:numPr>
      </w:pPr>
      <w:proofErr w:type="spellStart"/>
      <w:r>
        <w:t>Churchwall</w:t>
      </w:r>
      <w:proofErr w:type="spellEnd"/>
      <w:r>
        <w:t xml:space="preserve"> and Cobbles – work carried out in 2017/18 only </w:t>
      </w:r>
    </w:p>
    <w:p w:rsidR="00F41F68" w:rsidRDefault="00F41F68" w:rsidP="00F41F68">
      <w:pPr>
        <w:pStyle w:val="ListParagraph"/>
        <w:numPr>
          <w:ilvl w:val="0"/>
          <w:numId w:val="1"/>
        </w:numPr>
      </w:pPr>
      <w:r>
        <w:t>Play Area Refurbishment – 2018/19 work only, ongoing with £5315 to pay in 2019/20</w:t>
      </w:r>
    </w:p>
    <w:p w:rsidR="00F41F68" w:rsidRDefault="00F41F68" w:rsidP="00F41F68">
      <w:pPr>
        <w:pStyle w:val="ListParagraph"/>
        <w:numPr>
          <w:ilvl w:val="0"/>
          <w:numId w:val="1"/>
        </w:numPr>
      </w:pPr>
      <w:r>
        <w:t>Village Hall Damp-proofing – Work only in 2018/20 (supported by £2000 grant, plus £1000 to claim in 2019/20)</w:t>
      </w:r>
    </w:p>
    <w:p w:rsidR="00F5432B" w:rsidRDefault="00F5432B" w:rsidP="00F5432B"/>
    <w:p w:rsidR="00F5432B" w:rsidRPr="00F5432B" w:rsidRDefault="00F5432B" w:rsidP="00F5432B">
      <w:pPr>
        <w:rPr>
          <w:b/>
          <w:sz w:val="24"/>
          <w:szCs w:val="24"/>
        </w:rPr>
      </w:pPr>
      <w:r w:rsidRPr="00F5432B">
        <w:rPr>
          <w:b/>
          <w:sz w:val="24"/>
          <w:szCs w:val="24"/>
        </w:rPr>
        <w:t>Bank Balance</w:t>
      </w:r>
    </w:p>
    <w:p w:rsidR="00F5432B" w:rsidRDefault="00F5432B" w:rsidP="00F5432B">
      <w:r>
        <w:t>The HSBC current account balance has increased by £4700 over the previous year however this will be used to pay for the Play Area invoice presented in April 2019 meeting for payment (£5315)</w:t>
      </w:r>
    </w:p>
    <w:p w:rsidR="00F5432B" w:rsidRDefault="00F5432B" w:rsidP="00F41F68">
      <w:pPr>
        <w:rPr>
          <w:b/>
          <w:sz w:val="24"/>
          <w:szCs w:val="24"/>
        </w:rPr>
      </w:pPr>
    </w:p>
    <w:p w:rsidR="00F41F68" w:rsidRPr="007051F1" w:rsidRDefault="00F41F68" w:rsidP="00F41F68">
      <w:pPr>
        <w:rPr>
          <w:b/>
          <w:sz w:val="24"/>
          <w:szCs w:val="24"/>
        </w:rPr>
      </w:pPr>
      <w:r w:rsidRPr="007051F1">
        <w:rPr>
          <w:b/>
          <w:sz w:val="24"/>
          <w:szCs w:val="24"/>
        </w:rPr>
        <w:t>Summary</w:t>
      </w:r>
    </w:p>
    <w:p w:rsidR="00F41F68" w:rsidRDefault="00F41F68" w:rsidP="00F41F68">
      <w:r>
        <w:t>Income has increased by £6000 which can be put down to grants for the Play Area paid in advance</w:t>
      </w:r>
    </w:p>
    <w:p w:rsidR="00F5432B" w:rsidRDefault="00F5432B" w:rsidP="00F41F68"/>
    <w:p w:rsidR="00A1355E" w:rsidRPr="00382FB0" w:rsidRDefault="00F41F68" w:rsidP="00382FB0">
      <w:r>
        <w:t xml:space="preserve">Expenditure is £1000 less which can be explained </w:t>
      </w:r>
      <w:r w:rsidR="007051F1">
        <w:t>by the grant aided work. This was £3000 more expensive in 2018/19 which was offset by a reduction in Caretaker work of £4000</w:t>
      </w:r>
    </w:p>
    <w:sectPr w:rsidR="00A1355E" w:rsidRPr="00382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AC1"/>
    <w:multiLevelType w:val="hybridMultilevel"/>
    <w:tmpl w:val="D854C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B0"/>
    <w:rsid w:val="00382FB0"/>
    <w:rsid w:val="006D3078"/>
    <w:rsid w:val="007051F1"/>
    <w:rsid w:val="00933D14"/>
    <w:rsid w:val="00A1355E"/>
    <w:rsid w:val="00F41F68"/>
    <w:rsid w:val="00F5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2019-04-17T14:59:00Z</dcterms:created>
  <dcterms:modified xsi:type="dcterms:W3CDTF">2019-04-17T16:34:00Z</dcterms:modified>
</cp:coreProperties>
</file>