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7F" w:rsidRDefault="00DF197F" w:rsidP="00DF197F">
      <w:pPr>
        <w:pStyle w:val="Header"/>
        <w:jc w:val="center"/>
        <w:rPr>
          <w:b/>
          <w:bCs/>
          <w:color w:val="008000"/>
          <w:sz w:val="40"/>
        </w:rPr>
      </w:pPr>
      <w:r>
        <w:rPr>
          <w:b/>
          <w:bCs/>
          <w:color w:val="008000"/>
          <w:sz w:val="40"/>
        </w:rPr>
        <w:t>OSMOTHERLEY AREA PARISH COUNCIL</w:t>
      </w:r>
    </w:p>
    <w:p w:rsidR="00DF197F" w:rsidRDefault="00DF197F" w:rsidP="00DF197F">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p>
    <w:p w:rsidR="00DF197F" w:rsidRPr="00DF197F" w:rsidRDefault="00DF197F" w:rsidP="00DF197F">
      <w:pPr>
        <w:tabs>
          <w:tab w:val="left" w:pos="0"/>
        </w:tabs>
        <w:kinsoku w:val="0"/>
        <w:overflowPunct w:val="0"/>
        <w:spacing w:after="240" w:line="240" w:lineRule="auto"/>
        <w:ind w:left="720"/>
        <w:jc w:val="center"/>
        <w:rPr>
          <w:rFonts w:ascii="Century Gothic" w:eastAsia="Times New Roman" w:hAnsi="Century Gothic" w:cs="Arial"/>
          <w:b/>
          <w:lang w:eastAsia="en-GB"/>
        </w:rPr>
      </w:pPr>
      <w:r w:rsidRPr="00DF197F">
        <w:rPr>
          <w:rFonts w:ascii="Century Gothic" w:eastAsia="Times New Roman" w:hAnsi="Century Gothic" w:cs="Arial"/>
          <w:b/>
          <w:lang w:eastAsia="en-GB"/>
        </w:rPr>
        <w:t>GENERAL PRIVACY NOTICE</w:t>
      </w:r>
    </w:p>
    <w:p w:rsidR="00DF197F" w:rsidRPr="00DF197F" w:rsidRDefault="00DF197F" w:rsidP="00DF197F">
      <w:pPr>
        <w:tabs>
          <w:tab w:val="left" w:pos="0"/>
        </w:tabs>
        <w:kinsoku w:val="0"/>
        <w:overflowPunct w:val="0"/>
        <w:spacing w:after="120" w:line="240" w:lineRule="auto"/>
        <w:ind w:left="720" w:hanging="720"/>
        <w:rPr>
          <w:rFonts w:ascii="Century Gothic" w:eastAsia="Times New Roman" w:hAnsi="Century Gothic" w:cs="Times New Roman"/>
          <w:b/>
          <w:lang w:eastAsia="en-GB"/>
        </w:rPr>
      </w:pPr>
      <w:r w:rsidRPr="00DF197F">
        <w:rPr>
          <w:rFonts w:ascii="Century Gothic" w:eastAsia="Times New Roman" w:hAnsi="Century Gothic" w:cs="Times New Roman"/>
          <w:b/>
          <w:lang w:eastAsia="en-GB"/>
        </w:rPr>
        <w:t>Your personal data – what is it?</w:t>
      </w:r>
    </w:p>
    <w:p w:rsidR="00DF197F" w:rsidRPr="00DF197F" w:rsidRDefault="00DF197F" w:rsidP="00DF197F">
      <w:pPr>
        <w:tabs>
          <w:tab w:val="left" w:pos="0"/>
        </w:tabs>
        <w:kinsoku w:val="0"/>
        <w:overflowPunct w:val="0"/>
        <w:spacing w:after="120" w:line="240" w:lineRule="auto"/>
        <w:rPr>
          <w:rFonts w:ascii="Century Gothic" w:eastAsia="Times New Roman" w:hAnsi="Century Gothic" w:cs="Times New Roman"/>
          <w:lang w:eastAsia="en-GB"/>
        </w:rPr>
      </w:pPr>
      <w:r w:rsidRPr="00DF197F">
        <w:rPr>
          <w:rFonts w:ascii="Century Gothic" w:eastAsia="Times New Roman" w:hAnsi="Century Gothic" w:cs="Times New Roman"/>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 xml:space="preserve">Who are we?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This Privacy Notice is provided to you by the </w:t>
      </w:r>
      <w:r w:rsidR="00D31239">
        <w:rPr>
          <w:rFonts w:ascii="Century Gothic" w:eastAsia="Times New Roman" w:hAnsi="Century Gothic" w:cs="Arial"/>
          <w:highlight w:val="yellow"/>
          <w:lang w:eastAsia="en-GB"/>
        </w:rPr>
        <w:t>Osmotherley Area Parish Council</w:t>
      </w:r>
      <w:r w:rsidRPr="00DF197F">
        <w:rPr>
          <w:rFonts w:ascii="Century Gothic" w:eastAsia="Times New Roman" w:hAnsi="Century Gothic" w:cs="Arial"/>
          <w:lang w:eastAsia="en-GB"/>
        </w:rPr>
        <w:t xml:space="preserve"> which is the data controller for your data.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Other data controllers the council works with:</w:t>
      </w:r>
    </w:p>
    <w:p w:rsidR="00DF197F" w:rsidRPr="00DF197F" w:rsidRDefault="00DF197F" w:rsidP="00DF197F">
      <w:pPr>
        <w:numPr>
          <w:ilvl w:val="0"/>
          <w:numId w:val="2"/>
        </w:numPr>
        <w:tabs>
          <w:tab w:val="left" w:pos="0"/>
        </w:tabs>
        <w:kinsoku w:val="0"/>
        <w:overflowPunct w:val="0"/>
        <w:spacing w:after="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[e.g. other data controllers, such as local authorities</w:t>
      </w:r>
      <w:r w:rsidRPr="00DF197F">
        <w:rPr>
          <w:rFonts w:ascii="Century Gothic" w:eastAsia="Times New Roman" w:hAnsi="Century Gothic" w:cs="Arial"/>
          <w:lang w:eastAsia="en-GB"/>
        </w:rPr>
        <w:tab/>
        <w:t xml:space="preserve">  </w:t>
      </w:r>
    </w:p>
    <w:p w:rsidR="00DF197F" w:rsidRPr="00DF197F" w:rsidRDefault="00DF197F" w:rsidP="00DF197F">
      <w:pPr>
        <w:numPr>
          <w:ilvl w:val="0"/>
          <w:numId w:val="2"/>
        </w:numPr>
        <w:tabs>
          <w:tab w:val="left" w:pos="0"/>
        </w:tabs>
        <w:kinsoku w:val="0"/>
        <w:overflowPunct w:val="0"/>
        <w:spacing w:after="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Community groups</w:t>
      </w:r>
    </w:p>
    <w:p w:rsidR="00DF197F" w:rsidRPr="00DF197F" w:rsidRDefault="00DF197F" w:rsidP="00DF197F">
      <w:pPr>
        <w:numPr>
          <w:ilvl w:val="0"/>
          <w:numId w:val="2"/>
        </w:numPr>
        <w:tabs>
          <w:tab w:val="left" w:pos="0"/>
        </w:tabs>
        <w:kinsoku w:val="0"/>
        <w:overflowPunct w:val="0"/>
        <w:spacing w:after="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Charities </w:t>
      </w:r>
    </w:p>
    <w:p w:rsidR="00DF197F" w:rsidRPr="00DF197F" w:rsidRDefault="00DF197F" w:rsidP="00DF197F">
      <w:pPr>
        <w:numPr>
          <w:ilvl w:val="0"/>
          <w:numId w:val="2"/>
        </w:numPr>
        <w:tabs>
          <w:tab w:val="left" w:pos="0"/>
        </w:tabs>
        <w:kinsoku w:val="0"/>
        <w:overflowPunct w:val="0"/>
        <w:spacing w:after="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Other not for profit entities </w:t>
      </w:r>
    </w:p>
    <w:p w:rsidR="00DF197F" w:rsidRPr="00DF197F" w:rsidRDefault="00DF197F" w:rsidP="00DF197F">
      <w:pPr>
        <w:numPr>
          <w:ilvl w:val="0"/>
          <w:numId w:val="2"/>
        </w:numPr>
        <w:tabs>
          <w:tab w:val="left" w:pos="0"/>
        </w:tabs>
        <w:kinsoku w:val="0"/>
        <w:overflowPunct w:val="0"/>
        <w:spacing w:after="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Contractors</w:t>
      </w:r>
    </w:p>
    <w:p w:rsidR="00DF197F" w:rsidRPr="00DF197F" w:rsidRDefault="00DF197F" w:rsidP="00DF197F">
      <w:pPr>
        <w:numPr>
          <w:ilvl w:val="0"/>
          <w:numId w:val="2"/>
        </w:num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Credit reference agencies]</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lang w:eastAsia="en-GB"/>
        </w:rPr>
        <w:t xml:space="preserve">A description of what personal data the council processes and for what purposes is set out in this Privacy Notice.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 xml:space="preserve">The council will process some or all of the following personal data where necessary to perform its tasks: </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Names, titles, and aliases, photographs;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Contact details such as telephone numbers, addresses, and email addresses;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lastRenderedPageBreak/>
        <w:t>Where you pay for activities such as use of a council hall, financial identifiers such as bank account numbers, payment card numbers, payment/transaction identifiers, policy numbers, and claim numbers;</w:t>
      </w:r>
    </w:p>
    <w:p w:rsidR="00DF197F" w:rsidRPr="00DF197F" w:rsidRDefault="00DF197F" w:rsidP="00DF197F">
      <w:pPr>
        <w:keepNext/>
        <w:numPr>
          <w:ilvl w:val="0"/>
          <w:numId w:val="2"/>
        </w:numPr>
        <w:tabs>
          <w:tab w:val="left" w:pos="0"/>
        </w:tabs>
        <w:kinsoku w:val="0"/>
        <w:overflowPunct w:val="0"/>
        <w:spacing w:after="120" w:line="240" w:lineRule="auto"/>
        <w:ind w:hanging="720"/>
        <w:rPr>
          <w:rFonts w:ascii="Century Gothic" w:eastAsia="Times New Roman" w:hAnsi="Century Gothic" w:cs="Times New Roman"/>
          <w:b/>
          <w:lang w:eastAsia="en-GB"/>
        </w:rPr>
      </w:pPr>
      <w:r w:rsidRPr="00DF197F">
        <w:rPr>
          <w:rFonts w:ascii="Century Gothic" w:eastAsia="Times New Roman" w:hAnsi="Century Gothic" w:cs="Arial"/>
          <w:lang w:eastAsia="en-GB"/>
        </w:rPr>
        <w:t xml:space="preserve">The </w:t>
      </w:r>
      <w:r w:rsidRPr="00DF197F">
        <w:rPr>
          <w:rFonts w:ascii="Century Gothic" w:eastAsia="Times New Roman" w:hAnsi="Century Gothic" w:cs="Times New Roman"/>
          <w:lang w:eastAsia="en-GB"/>
        </w:rPr>
        <w:t xml:space="preserve">personal data </w:t>
      </w:r>
      <w:r w:rsidRPr="00DF197F">
        <w:rPr>
          <w:rFonts w:ascii="Century Gothic" w:eastAsia="Times New Roman" w:hAnsi="Century Gothic" w:cs="Arial"/>
          <w:lang w:eastAsia="en-GB"/>
        </w:rPr>
        <w:t xml:space="preserve">we process may include sensitive or other special categories of personal data such as criminal convictions, </w:t>
      </w:r>
      <w:r w:rsidRPr="00DF197F">
        <w:rPr>
          <w:rFonts w:ascii="Century Gothic" w:eastAsia="Times New Roman" w:hAnsi="Century Gothic" w:cs="Times New Roman"/>
          <w:lang w:eastAsia="en-GB"/>
        </w:rPr>
        <w:t xml:space="preserve"> </w:t>
      </w:r>
      <w:r w:rsidRPr="00DF197F">
        <w:rPr>
          <w:rFonts w:ascii="Century Gothic" w:eastAsia="Times New Roman" w:hAnsi="Century Gothic" w:cs="Arial"/>
          <w:lang w:eastAsia="en-GB"/>
        </w:rPr>
        <w:t>racial or ethnic origin, mental and physical health, details of injuries, medication/treatment received, political beliefs, trade union affiliation, genetic data, biometric data, data concerning and sexual life or orientation.</w:t>
      </w:r>
    </w:p>
    <w:p w:rsidR="00DF197F" w:rsidRPr="00DF197F" w:rsidRDefault="00DF197F" w:rsidP="00DF197F">
      <w:pPr>
        <w:keepNext/>
        <w:numPr>
          <w:ilvl w:val="0"/>
          <w:numId w:val="2"/>
        </w:numPr>
        <w:tabs>
          <w:tab w:val="left" w:pos="0"/>
        </w:tabs>
        <w:kinsoku w:val="0"/>
        <w:overflowPunct w:val="0"/>
        <w:spacing w:after="120" w:line="240" w:lineRule="auto"/>
        <w:ind w:hanging="720"/>
        <w:rPr>
          <w:rFonts w:ascii="Century Gothic" w:eastAsia="Times New Roman" w:hAnsi="Century Gothic" w:cs="Times New Roman"/>
          <w:b/>
          <w:lang w:eastAsia="en-GB"/>
        </w:rPr>
      </w:pPr>
      <w:r w:rsidRPr="00DF197F">
        <w:rPr>
          <w:rFonts w:ascii="Century Gothic" w:eastAsia="Times New Roman" w:hAnsi="Century Gothic" w:cs="Times New Roman"/>
          <w:b/>
          <w:lang w:eastAsia="en-GB"/>
        </w:rPr>
        <w:t>How we use sensitive personal data  </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We may process sensitive personal data including, as appropriate:</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information about your physical or mental health or condition in order to monitor sick leave and take decisions on your  fitness for work;</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your racial or ethnic origin or religious or similar information in order to monitor compliance with equal opportunities legislation;</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proofErr w:type="gramStart"/>
      <w:r w:rsidRPr="00DF197F">
        <w:rPr>
          <w:rFonts w:ascii="Century Gothic" w:eastAsia="Times New Roman" w:hAnsi="Century Gothic" w:cs="Times New Roman"/>
          <w:lang w:eastAsia="en-GB"/>
        </w:rPr>
        <w:t>in</w:t>
      </w:r>
      <w:proofErr w:type="gramEnd"/>
      <w:r w:rsidRPr="00DF197F">
        <w:rPr>
          <w:rFonts w:ascii="Century Gothic" w:eastAsia="Times New Roman" w:hAnsi="Century Gothic" w:cs="Times New Roman"/>
          <w:lang w:eastAsia="en-GB"/>
        </w:rPr>
        <w:t xml:space="preserve"> order to comply with legal requirements and obligations to third parties.</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 xml:space="preserve">These types of data are described in the GDPR as “Special categories of data” and require higher levels of protection. We need to have further justification for collecting, storing and using this type of personal data. </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We may process special categories of personal data in the following circumstances:</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In limited circumstances, with your explicit written consent.</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Where we need to carry out our legal obligations.</w:t>
      </w:r>
    </w:p>
    <w:p w:rsidR="00DF197F" w:rsidRPr="00DF197F" w:rsidRDefault="00DF197F" w:rsidP="00DF197F">
      <w:pPr>
        <w:numPr>
          <w:ilvl w:val="1"/>
          <w:numId w:val="3"/>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Where it is needed in the public interest.</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Times New Roman"/>
          <w:b/>
          <w:lang w:eastAsia="en-GB"/>
        </w:rPr>
      </w:pPr>
      <w:r w:rsidRPr="00DF197F">
        <w:rPr>
          <w:rFonts w:ascii="Century Gothic" w:eastAsia="Times New Roman" w:hAnsi="Century Gothic" w:cs="Times New Roman"/>
          <w:b/>
          <w:lang w:eastAsia="en-GB"/>
        </w:rPr>
        <w:t>Do we need your consent to process your sensitive personal data?</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Times New Roman"/>
          <w:lang w:eastAsia="en-GB"/>
        </w:rPr>
      </w:pPr>
      <w:r w:rsidRPr="00DF197F">
        <w:rPr>
          <w:rFonts w:ascii="Century Gothic" w:eastAsia="Times New Roman" w:hAnsi="Century Gothic" w:cs="Times New Roman"/>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The council will comply with data protection law. This says that the personal data we hold about you must be:</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Used lawfully, fairly and in a transparent way.</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Collected only for valid purposes that we have clearly explained to you and not used in any way that is incompatible with those purposes.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Relevant to the purposes we have told you about and limited only to those purposes.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Accurate and kept up to date.</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Kept only as long as necessary for the purposes we have told you about.</w:t>
      </w:r>
    </w:p>
    <w:p w:rsidR="00DF197F" w:rsidRPr="00DF197F" w:rsidRDefault="00DF197F" w:rsidP="00DF197F">
      <w:pPr>
        <w:numPr>
          <w:ilvl w:val="0"/>
          <w:numId w:val="2"/>
        </w:numPr>
        <w:tabs>
          <w:tab w:val="left" w:pos="0"/>
        </w:tabs>
        <w:kinsoku w:val="0"/>
        <w:overflowPunct w:val="0"/>
        <w:spacing w:after="24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Kept and destroyed securely including ensuring that appropriate technical and security measures are in place to protect your personal data to protect personal data from loss, misuse, unauthorised access and disclosure.</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lastRenderedPageBreak/>
        <w:t>We use your personal data for some or all of the following purposes: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deliver public services including to understand your needs to provide the services that you request and to understand what we can do for you and inform you of other relevant services;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confirm your identity to provide some services;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contact you by post, email, telephone or using social media (e.g., Facebook, Twitter, WhatsApp);</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To help us to build up a picture of how we are performing; </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prevent and detect fraud and corruption in the use of public funds and where necessary for the law enforcement functions;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enable us to meet all legal and statutory obligations and powers including any delegated functions;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To promote the interests of the council; </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maintain our own accounts and records;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seek your views, opinions  or comments;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To notify you of changes to our facilities, services, events and staff, councillors and other role holders; </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send you communications which you have requested and that may be of interest to you.  These may include information about campaigns, appeals, other new projects or initiatives;</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process relevant financial transactions including grants and payments for goods and services supplied to the council</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To allow the statistical analysis of data so we can plan the provision of services.</w:t>
      </w:r>
    </w:p>
    <w:p w:rsidR="00DF197F" w:rsidRPr="00DF197F" w:rsidRDefault="00DF197F" w:rsidP="00DF197F">
      <w:pPr>
        <w:tabs>
          <w:tab w:val="left" w:pos="0"/>
        </w:tabs>
        <w:kinsoku w:val="0"/>
        <w:overflowPunct w:val="0"/>
        <w:spacing w:after="24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Our processing may also include the use of CCTV systems for the prevention and prosecution of crime. </w:t>
      </w:r>
    </w:p>
    <w:p w:rsidR="00DF197F" w:rsidRPr="00DF197F" w:rsidRDefault="00DF197F" w:rsidP="00DF197F">
      <w:pPr>
        <w:tabs>
          <w:tab w:val="left" w:pos="0"/>
        </w:tabs>
        <w:kinsoku w:val="0"/>
        <w:overflowPunct w:val="0"/>
        <w:spacing w:after="120" w:line="240" w:lineRule="auto"/>
        <w:ind w:left="720" w:hanging="720"/>
        <w:rPr>
          <w:rFonts w:ascii="Century Gothic" w:eastAsia="Times New Roman" w:hAnsi="Century Gothic" w:cs="Arial"/>
          <w:b/>
          <w:lang w:eastAsia="en-GB"/>
        </w:rPr>
      </w:pPr>
      <w:r w:rsidRPr="00DF197F">
        <w:rPr>
          <w:rFonts w:ascii="Century Gothic" w:eastAsia="Times New Roman" w:hAnsi="Century Gothic" w:cs="Arial"/>
          <w:b/>
          <w:lang w:eastAsia="en-GB"/>
        </w:rPr>
        <w:t>What is the legal basis for processing your personal data?</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DF197F" w:rsidRPr="00DF197F" w:rsidRDefault="00DF197F" w:rsidP="00DF197F">
      <w:pPr>
        <w:tabs>
          <w:tab w:val="left" w:pos="0"/>
        </w:tabs>
        <w:kinsoku w:val="0"/>
        <w:overflowPunct w:val="0"/>
        <w:spacing w:after="24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Sometimes the use of your personal data requires your consent. We will first obtain your consent to that use.</w:t>
      </w:r>
    </w:p>
    <w:p w:rsidR="00DF197F" w:rsidRPr="00DF197F" w:rsidRDefault="00DF197F" w:rsidP="00DF197F">
      <w:pPr>
        <w:tabs>
          <w:tab w:val="left" w:pos="0"/>
        </w:tabs>
        <w:kinsoku w:val="0"/>
        <w:overflowPunct w:val="0"/>
        <w:spacing w:after="120" w:line="240" w:lineRule="auto"/>
        <w:ind w:left="720" w:hanging="720"/>
        <w:rPr>
          <w:rFonts w:ascii="Century Gothic" w:eastAsia="Times New Roman" w:hAnsi="Century Gothic" w:cs="Arial"/>
          <w:b/>
          <w:lang w:eastAsia="en-GB"/>
        </w:rPr>
      </w:pPr>
      <w:r w:rsidRPr="00DF197F">
        <w:rPr>
          <w:rFonts w:ascii="Century Gothic" w:eastAsia="Times New Roman" w:hAnsi="Century Gothic" w:cs="Arial"/>
          <w:b/>
          <w:lang w:eastAsia="en-GB"/>
        </w:rPr>
        <w:t>Sharing your personal data</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This section provides information about the third parties with whom the council may share your personal data.  These third parties have an obligation to put in place appropriate security measures and will be responsible to you directly for the manner </w:t>
      </w:r>
      <w:r w:rsidRPr="00DF197F">
        <w:rPr>
          <w:rFonts w:ascii="Century Gothic" w:eastAsia="Times New Roman" w:hAnsi="Century Gothic" w:cs="Arial"/>
          <w:lang w:eastAsia="en-GB"/>
        </w:rPr>
        <w:lastRenderedPageBreak/>
        <w:t>in which they process and protect your personal data. It is likely that we will need to share your data with some or all of the following (but only where necessary):</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The data controllers listed above under the heading “Other data controllers the council works with”;</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Our agents, suppliers and contractors. For example, we may ask a commercial provider to publish or distribute  newsletters on our behalf, or to maintain our database software;</w:t>
      </w:r>
    </w:p>
    <w:p w:rsidR="00DF197F" w:rsidRPr="00DF197F" w:rsidRDefault="00DF197F" w:rsidP="00DF197F">
      <w:pPr>
        <w:numPr>
          <w:ilvl w:val="0"/>
          <w:numId w:val="2"/>
        </w:numPr>
        <w:tabs>
          <w:tab w:val="left" w:pos="0"/>
        </w:tabs>
        <w:kinsoku w:val="0"/>
        <w:overflowPunct w:val="0"/>
        <w:spacing w:after="24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On occasion, other local authorities or not for profit bodies with which we are carrying out joint ventures e.g. in relation to facilities or events for the community. </w:t>
      </w:r>
    </w:p>
    <w:p w:rsidR="00DF197F" w:rsidRPr="00DF197F" w:rsidRDefault="00DF197F" w:rsidP="00DF197F">
      <w:pPr>
        <w:tabs>
          <w:tab w:val="left" w:pos="0"/>
        </w:tabs>
        <w:kinsoku w:val="0"/>
        <w:overflowPunct w:val="0"/>
        <w:spacing w:after="120" w:line="240" w:lineRule="auto"/>
        <w:ind w:left="720" w:hanging="720"/>
        <w:rPr>
          <w:rFonts w:ascii="Century Gothic" w:eastAsia="Times New Roman" w:hAnsi="Century Gothic" w:cs="Arial"/>
          <w:b/>
          <w:lang w:eastAsia="en-GB"/>
        </w:rPr>
      </w:pPr>
      <w:r w:rsidRPr="00DF197F">
        <w:rPr>
          <w:rFonts w:ascii="Century Gothic" w:eastAsia="Times New Roman" w:hAnsi="Century Gothic" w:cs="Arial"/>
          <w:b/>
          <w:lang w:eastAsia="en-GB"/>
        </w:rPr>
        <w:t>How long do we keep your personal data?</w:t>
      </w:r>
    </w:p>
    <w:p w:rsidR="00DF197F" w:rsidRPr="00DF197F" w:rsidRDefault="00DF197F" w:rsidP="00DF197F">
      <w:pPr>
        <w:tabs>
          <w:tab w:val="left" w:pos="0"/>
        </w:tabs>
        <w:kinsoku w:val="0"/>
        <w:overflowPunct w:val="0"/>
        <w:spacing w:after="24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 xml:space="preserve">Your rights and your personal data  </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You have the following rights with respect to your personal data:</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The right to access personal data we hold on you</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F197F" w:rsidRPr="00DF197F" w:rsidRDefault="00DF197F" w:rsidP="00DF197F">
      <w:pPr>
        <w:numPr>
          <w:ilvl w:val="0"/>
          <w:numId w:val="2"/>
        </w:numPr>
        <w:tabs>
          <w:tab w:val="left" w:pos="0"/>
        </w:tabs>
        <w:kinsoku w:val="0"/>
        <w:overflowPunct w:val="0"/>
        <w:spacing w:after="24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There are no fees or charges for the first request but additional requests for the same personal data or requests which are manifestly unfounded or excessive may be subject to an administrative fee. </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The right to correct and update the personal data we hold on you</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If the data we hold on you is out of date, incomplete or incorrect, you can inform us and your data will be updated. </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The right to have your personal data erased</w:t>
      </w:r>
    </w:p>
    <w:p w:rsidR="00DF197F" w:rsidRPr="00DF197F" w:rsidRDefault="00DF197F" w:rsidP="00DF197F">
      <w:pPr>
        <w:numPr>
          <w:ilvl w:val="0"/>
          <w:numId w:val="2"/>
        </w:numPr>
        <w:tabs>
          <w:tab w:val="left" w:pos="0"/>
        </w:tabs>
        <w:kinsoku w:val="0"/>
        <w:overflowPunct w:val="0"/>
        <w:spacing w:after="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If you feel that we should no longer be using your personal data or that we are unlawfully using your personal data, you can request that we erase the personal data we hold. </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When we receive your request we will confirm whether the personal data has been deleted or the reason why it cannot be deleted (for example because we need it for to comply with a legal obligation</w:t>
      </w:r>
      <w:r w:rsidRPr="00DF197F" w:rsidDel="004E5728">
        <w:rPr>
          <w:rFonts w:ascii="Century Gothic" w:eastAsia="Times New Roman" w:hAnsi="Century Gothic" w:cs="Arial"/>
          <w:lang w:eastAsia="en-GB"/>
        </w:rPr>
        <w:t>)</w:t>
      </w:r>
      <w:r w:rsidRPr="00DF197F">
        <w:rPr>
          <w:rFonts w:ascii="Century Gothic" w:eastAsia="Times New Roman" w:hAnsi="Century Gothic" w:cs="Arial"/>
          <w:lang w:eastAsia="en-GB"/>
        </w:rPr>
        <w:t xml:space="preserve">. </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lastRenderedPageBreak/>
        <w:t>The right to object to processing of your personal data or to restrict it to certain purposes only</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The right to data portability</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You have the right to request that we transfer some of your data to another controller. We will comply with your request, where it is feasible to do so, within one month of receiving your request.</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The right to withdraw your consent to the processing at any time for any processing of data to which consent was obtained</w:t>
      </w:r>
    </w:p>
    <w:p w:rsidR="00DF197F" w:rsidRPr="00DF197F" w:rsidRDefault="00DF197F" w:rsidP="00DF197F">
      <w:pPr>
        <w:numPr>
          <w:ilvl w:val="0"/>
          <w:numId w:val="2"/>
        </w:numPr>
        <w:tabs>
          <w:tab w:val="left" w:pos="0"/>
        </w:tabs>
        <w:kinsoku w:val="0"/>
        <w:overflowPunct w:val="0"/>
        <w:spacing w:after="12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You can withdraw your consent easily by telephone, email, or by post (see Contact Details below).</w:t>
      </w:r>
    </w:p>
    <w:p w:rsidR="00DF197F" w:rsidRPr="00DF197F" w:rsidRDefault="00DF197F" w:rsidP="00DF197F">
      <w:pPr>
        <w:numPr>
          <w:ilvl w:val="1"/>
          <w:numId w:val="1"/>
        </w:numPr>
        <w:tabs>
          <w:tab w:val="left" w:pos="0"/>
        </w:tabs>
        <w:kinsoku w:val="0"/>
        <w:overflowPunct w:val="0"/>
        <w:spacing w:after="0" w:line="240" w:lineRule="auto"/>
        <w:ind w:hanging="720"/>
        <w:rPr>
          <w:rFonts w:ascii="Century Gothic" w:eastAsia="Times New Roman" w:hAnsi="Century Gothic" w:cs="Arial"/>
          <w:b/>
          <w:i/>
          <w:lang w:eastAsia="en-GB"/>
        </w:rPr>
      </w:pPr>
      <w:r w:rsidRPr="00DF197F">
        <w:rPr>
          <w:rFonts w:ascii="Century Gothic" w:eastAsia="Times New Roman" w:hAnsi="Century Gothic" w:cs="Arial"/>
          <w:b/>
          <w:i/>
          <w:lang w:eastAsia="en-GB"/>
        </w:rPr>
        <w:t xml:space="preserve">The right to lodge a complaint with the Information Commissioner’s Office. </w:t>
      </w:r>
    </w:p>
    <w:p w:rsidR="00DF197F" w:rsidRPr="00DF197F" w:rsidRDefault="00DF197F" w:rsidP="00DF197F">
      <w:pPr>
        <w:numPr>
          <w:ilvl w:val="0"/>
          <w:numId w:val="2"/>
        </w:numPr>
        <w:tabs>
          <w:tab w:val="left" w:pos="0"/>
        </w:tabs>
        <w:kinsoku w:val="0"/>
        <w:overflowPunct w:val="0"/>
        <w:spacing w:after="240" w:line="240" w:lineRule="auto"/>
        <w:ind w:hanging="720"/>
        <w:rPr>
          <w:rFonts w:ascii="Century Gothic" w:eastAsia="Times New Roman" w:hAnsi="Century Gothic" w:cs="Arial"/>
          <w:lang w:eastAsia="en-GB"/>
        </w:rPr>
      </w:pPr>
      <w:r w:rsidRPr="00DF197F">
        <w:rPr>
          <w:rFonts w:ascii="Century Gothic" w:eastAsia="Times New Roman" w:hAnsi="Century Gothic" w:cs="Arial"/>
          <w:lang w:eastAsia="en-GB"/>
        </w:rPr>
        <w:t>You can contact the Information Commissioners Office on 0303 123 1113 or via email https://ico.org.uk/global/contact-us/email/ or at the Information Commissioner's Office, Wycliffe House, Water Lane, Wilmslow, Cheshire SK9 5AF.</w:t>
      </w:r>
    </w:p>
    <w:p w:rsidR="00DF197F" w:rsidRPr="00DF197F" w:rsidRDefault="00DF197F" w:rsidP="00DF197F">
      <w:pPr>
        <w:tabs>
          <w:tab w:val="left" w:pos="0"/>
        </w:tabs>
        <w:kinsoku w:val="0"/>
        <w:overflowPunct w:val="0"/>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Transfer of Data Abroad</w:t>
      </w:r>
    </w:p>
    <w:p w:rsidR="00DF197F" w:rsidRPr="00DF197F" w:rsidRDefault="00DF197F" w:rsidP="00DF197F">
      <w:pPr>
        <w:spacing w:after="24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D255EB">
        <w:rPr>
          <w:rFonts w:ascii="Century Gothic" w:eastAsia="Times New Roman" w:hAnsi="Century Gothic" w:cs="Arial"/>
          <w:lang w:eastAsia="en-GB"/>
        </w:rPr>
        <w:t>.</w:t>
      </w:r>
      <w:bookmarkStart w:id="0" w:name="_GoBack"/>
      <w:bookmarkEnd w:id="0"/>
      <w:r w:rsidRPr="00DF197F">
        <w:rPr>
          <w:rFonts w:ascii="Century Gothic" w:eastAsia="Times New Roman" w:hAnsi="Century Gothic" w:cs="Arial"/>
          <w:lang w:eastAsia="en-GB"/>
        </w:rPr>
        <w:t xml:space="preserve"> </w:t>
      </w:r>
    </w:p>
    <w:p w:rsidR="00DF197F" w:rsidRPr="00DF197F" w:rsidRDefault="00DF197F" w:rsidP="00DF197F">
      <w:pPr>
        <w:spacing w:after="120" w:line="240" w:lineRule="auto"/>
        <w:ind w:left="720" w:hanging="720"/>
        <w:rPr>
          <w:rFonts w:ascii="Century Gothic" w:eastAsia="Times New Roman" w:hAnsi="Century Gothic" w:cs="Arial"/>
          <w:b/>
          <w:lang w:eastAsia="en-GB"/>
        </w:rPr>
      </w:pPr>
      <w:r w:rsidRPr="00DF197F">
        <w:rPr>
          <w:rFonts w:ascii="Century Gothic" w:eastAsia="Times New Roman" w:hAnsi="Century Gothic" w:cs="Arial"/>
          <w:b/>
          <w:lang w:eastAsia="en-GB"/>
        </w:rPr>
        <w:t>Further processing</w:t>
      </w:r>
    </w:p>
    <w:p w:rsidR="00DF197F" w:rsidRPr="00DF197F" w:rsidRDefault="00DF197F" w:rsidP="00DF197F">
      <w:pPr>
        <w:spacing w:after="24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F197F" w:rsidRPr="00DF197F" w:rsidRDefault="00DF197F" w:rsidP="00DF197F">
      <w:pPr>
        <w:spacing w:after="120" w:line="240" w:lineRule="auto"/>
        <w:rPr>
          <w:rFonts w:ascii="Century Gothic" w:eastAsia="Times New Roman" w:hAnsi="Century Gothic" w:cs="Times New Roman"/>
          <w:b/>
          <w:lang w:eastAsia="en-GB"/>
        </w:rPr>
      </w:pPr>
      <w:r w:rsidRPr="00DF197F">
        <w:rPr>
          <w:rFonts w:ascii="Century Gothic" w:eastAsia="Times New Roman" w:hAnsi="Century Gothic" w:cs="Times New Roman"/>
          <w:b/>
          <w:lang w:eastAsia="en-GB"/>
        </w:rPr>
        <w:t>Changes to this notice</w:t>
      </w:r>
    </w:p>
    <w:p w:rsidR="00DF197F" w:rsidRPr="00DF197F" w:rsidRDefault="00DF197F" w:rsidP="00DF197F">
      <w:pPr>
        <w:spacing w:after="240" w:line="240" w:lineRule="auto"/>
        <w:rPr>
          <w:rFonts w:ascii="Century Gothic" w:eastAsia="Times New Roman" w:hAnsi="Century Gothic" w:cs="Times New Roman"/>
          <w:lang w:eastAsia="en-GB"/>
        </w:rPr>
      </w:pPr>
      <w:r w:rsidRPr="00DF197F">
        <w:rPr>
          <w:rFonts w:ascii="Century Gothic" w:eastAsia="Times New Roman" w:hAnsi="Century Gothic" w:cs="Times New Roman"/>
          <w:lang w:eastAsia="en-GB"/>
        </w:rPr>
        <w:t xml:space="preserve">We keep this Privacy Notice under regular review and we will place any updates on </w:t>
      </w:r>
      <w:r w:rsidRPr="00DF197F">
        <w:rPr>
          <w:rFonts w:ascii="Century Gothic" w:eastAsia="Times New Roman" w:hAnsi="Century Gothic" w:cs="Times New Roman"/>
          <w:color w:val="FF0000"/>
          <w:lang w:eastAsia="en-GB"/>
        </w:rPr>
        <w:t>www.osmotherley.org.uk</w:t>
      </w:r>
      <w:r w:rsidRPr="00DF197F">
        <w:rPr>
          <w:rFonts w:ascii="Century Gothic" w:eastAsia="Times New Roman" w:hAnsi="Century Gothic" w:cs="Times New Roman"/>
          <w:highlight w:val="yellow"/>
          <w:lang w:eastAsia="en-GB"/>
        </w:rPr>
        <w:t>.</w:t>
      </w:r>
      <w:r w:rsidRPr="00DF197F">
        <w:rPr>
          <w:rFonts w:ascii="Century Gothic" w:eastAsia="Times New Roman" w:hAnsi="Century Gothic" w:cs="Times New Roman"/>
          <w:lang w:eastAsia="en-GB"/>
        </w:rPr>
        <w:t xml:space="preserve">  This Notice was last updated in </w:t>
      </w:r>
      <w:r w:rsidR="006C732F">
        <w:rPr>
          <w:rFonts w:ascii="Century Gothic" w:eastAsia="Times New Roman" w:hAnsi="Century Gothic" w:cs="Times New Roman"/>
          <w:lang w:eastAsia="en-GB"/>
        </w:rPr>
        <w:t>June</w:t>
      </w:r>
      <w:r w:rsidRPr="00DF197F">
        <w:rPr>
          <w:rFonts w:ascii="Century Gothic" w:eastAsia="Times New Roman" w:hAnsi="Century Gothic" w:cs="Times New Roman"/>
          <w:lang w:eastAsia="en-GB"/>
        </w:rPr>
        <w:t xml:space="preserve"> 2018.</w:t>
      </w:r>
    </w:p>
    <w:p w:rsidR="00DF197F" w:rsidRPr="00DF197F" w:rsidRDefault="00DF197F" w:rsidP="00DF197F">
      <w:pPr>
        <w:keepNext/>
        <w:spacing w:after="120" w:line="240" w:lineRule="auto"/>
        <w:rPr>
          <w:rFonts w:ascii="Century Gothic" w:eastAsia="Times New Roman" w:hAnsi="Century Gothic" w:cs="Arial"/>
          <w:b/>
          <w:lang w:eastAsia="en-GB"/>
        </w:rPr>
      </w:pPr>
      <w:r w:rsidRPr="00DF197F">
        <w:rPr>
          <w:rFonts w:ascii="Century Gothic" w:eastAsia="Times New Roman" w:hAnsi="Century Gothic" w:cs="Arial"/>
          <w:b/>
          <w:lang w:eastAsia="en-GB"/>
        </w:rPr>
        <w:t>Contact Details</w:t>
      </w:r>
    </w:p>
    <w:p w:rsidR="00DF197F" w:rsidRPr="00DF197F" w:rsidRDefault="00DF197F" w:rsidP="00DF197F">
      <w:pPr>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Please contact us if you have any questions about this Privacy Notice or the personal data we hold about you or to exercise all relevant rights, queries or complaints at:</w:t>
      </w:r>
    </w:p>
    <w:p w:rsidR="00DF197F" w:rsidRPr="00DF197F" w:rsidRDefault="00DF197F" w:rsidP="00DF197F">
      <w:pPr>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 xml:space="preserve">The Data Controller, Osmotherley Area Parish Council </w:t>
      </w:r>
    </w:p>
    <w:p w:rsidR="00DF197F" w:rsidRDefault="00DF197F" w:rsidP="00DF197F">
      <w:pPr>
        <w:spacing w:after="120" w:line="240" w:lineRule="auto"/>
        <w:rPr>
          <w:rFonts w:ascii="Century Gothic" w:eastAsia="Times New Roman" w:hAnsi="Century Gothic" w:cs="Arial"/>
          <w:lang w:eastAsia="en-GB"/>
        </w:rPr>
      </w:pPr>
      <w:r w:rsidRPr="00DF197F">
        <w:rPr>
          <w:rFonts w:ascii="Century Gothic" w:eastAsia="Times New Roman" w:hAnsi="Century Gothic" w:cs="Arial"/>
          <w:lang w:eastAsia="en-GB"/>
        </w:rPr>
        <w:t>Email:</w:t>
      </w:r>
      <w:r w:rsidRPr="00DF197F">
        <w:rPr>
          <w:rFonts w:ascii="Century Gothic" w:eastAsia="Times New Roman" w:hAnsi="Century Gothic" w:cs="Arial"/>
          <w:lang w:eastAsia="en-GB"/>
        </w:rPr>
        <w:tab/>
      </w:r>
      <w:hyperlink r:id="rId8" w:history="1">
        <w:r w:rsidR="009F7202" w:rsidRPr="00301BC0">
          <w:rPr>
            <w:rStyle w:val="Hyperlink"/>
            <w:rFonts w:ascii="Century Gothic" w:eastAsia="Times New Roman" w:hAnsi="Century Gothic" w:cs="Arial"/>
            <w:lang w:eastAsia="en-GB"/>
          </w:rPr>
          <w:t>clerk.osmotherleyareapc@gmail.com</w:t>
        </w:r>
      </w:hyperlink>
    </w:p>
    <w:p w:rsidR="009F7202" w:rsidRDefault="009F7202" w:rsidP="00DF197F">
      <w:pPr>
        <w:spacing w:after="120" w:line="240" w:lineRule="auto"/>
        <w:rPr>
          <w:rFonts w:ascii="Century Gothic" w:eastAsia="Times New Roman" w:hAnsi="Century Gothic" w:cs="Arial"/>
          <w:lang w:eastAsia="en-GB"/>
        </w:rPr>
      </w:pPr>
    </w:p>
    <w:p w:rsidR="009F7202" w:rsidRDefault="009F7202" w:rsidP="00DF197F">
      <w:pPr>
        <w:spacing w:after="120" w:line="240" w:lineRule="auto"/>
        <w:rPr>
          <w:rFonts w:ascii="Century Gothic" w:eastAsia="Times New Roman" w:hAnsi="Century Gothic" w:cs="Arial"/>
          <w:lang w:eastAsia="en-GB"/>
        </w:rPr>
      </w:pP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t>Approved June 2018</w:t>
      </w:r>
    </w:p>
    <w:p w:rsidR="009F7202" w:rsidRPr="00DF197F" w:rsidRDefault="009F7202" w:rsidP="00DF197F">
      <w:pPr>
        <w:spacing w:after="120" w:line="240" w:lineRule="auto"/>
        <w:rPr>
          <w:rFonts w:ascii="Arial" w:eastAsia="Times New Roman" w:hAnsi="Arial" w:cs="Arial"/>
          <w:sz w:val="18"/>
          <w:szCs w:val="18"/>
          <w:lang w:eastAsia="en-GB"/>
        </w:rPr>
      </w:pP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r>
      <w:r>
        <w:rPr>
          <w:rFonts w:ascii="Century Gothic" w:eastAsia="Times New Roman" w:hAnsi="Century Gothic" w:cs="Arial"/>
          <w:lang w:eastAsia="en-GB"/>
        </w:rPr>
        <w:tab/>
        <w:t>Review June 2020</w:t>
      </w:r>
    </w:p>
    <w:sectPr w:rsidR="009F7202" w:rsidRPr="00DF197F" w:rsidSect="009F7202">
      <w:footerReference w:type="default" r:id="rId9"/>
      <w:pgSz w:w="11906" w:h="16838"/>
      <w:pgMar w:top="1361" w:right="1440"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00" w:rsidRDefault="00F53E00" w:rsidP="003D477F">
      <w:pPr>
        <w:spacing w:after="0" w:line="240" w:lineRule="auto"/>
      </w:pPr>
      <w:r>
        <w:separator/>
      </w:r>
    </w:p>
  </w:endnote>
  <w:endnote w:type="continuationSeparator" w:id="0">
    <w:p w:rsidR="00F53E00" w:rsidRDefault="00F53E00" w:rsidP="003D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0200"/>
      <w:docPartObj>
        <w:docPartGallery w:val="Page Numbers (Bottom of Page)"/>
        <w:docPartUnique/>
      </w:docPartObj>
    </w:sdtPr>
    <w:sdtEndPr>
      <w:rPr>
        <w:noProof/>
      </w:rPr>
    </w:sdtEndPr>
    <w:sdtContent>
      <w:p w:rsidR="003D477F" w:rsidRDefault="003D47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D477F" w:rsidRDefault="003D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00" w:rsidRDefault="00F53E00" w:rsidP="003D477F">
      <w:pPr>
        <w:spacing w:after="0" w:line="240" w:lineRule="auto"/>
      </w:pPr>
      <w:r>
        <w:separator/>
      </w:r>
    </w:p>
  </w:footnote>
  <w:footnote w:type="continuationSeparator" w:id="0">
    <w:p w:rsidR="00F53E00" w:rsidRDefault="00F53E00" w:rsidP="003D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7F"/>
    <w:rsid w:val="003D477F"/>
    <w:rsid w:val="006C732F"/>
    <w:rsid w:val="00746F0B"/>
    <w:rsid w:val="009F7202"/>
    <w:rsid w:val="00D255EB"/>
    <w:rsid w:val="00D31239"/>
    <w:rsid w:val="00DF197F"/>
    <w:rsid w:val="00F5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9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19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202"/>
    <w:rPr>
      <w:color w:val="0000FF" w:themeColor="hyperlink"/>
      <w:u w:val="single"/>
    </w:rPr>
  </w:style>
  <w:style w:type="paragraph" w:styleId="Footer">
    <w:name w:val="footer"/>
    <w:basedOn w:val="Normal"/>
    <w:link w:val="FooterChar"/>
    <w:uiPriority w:val="99"/>
    <w:unhideWhenUsed/>
    <w:rsid w:val="003D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9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19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202"/>
    <w:rPr>
      <w:color w:val="0000FF" w:themeColor="hyperlink"/>
      <w:u w:val="single"/>
    </w:rPr>
  </w:style>
  <w:style w:type="paragraph" w:styleId="Footer">
    <w:name w:val="footer"/>
    <w:basedOn w:val="Normal"/>
    <w:link w:val="FooterChar"/>
    <w:uiPriority w:val="99"/>
    <w:unhideWhenUsed/>
    <w:rsid w:val="003D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smotherleyareap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2018-05-22T11:27:00Z</dcterms:created>
  <dcterms:modified xsi:type="dcterms:W3CDTF">2018-06-18T11:21:00Z</dcterms:modified>
</cp:coreProperties>
</file>